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A67" w:rsidRPr="005C0CA9" w:rsidRDefault="00611A67" w:rsidP="00611A67">
      <w:pPr>
        <w:pStyle w:val="Heading3"/>
        <w:rPr>
          <w:color w:val="0070C0"/>
        </w:rPr>
      </w:pPr>
      <w:bookmarkStart w:id="0" w:name="_GoBack"/>
      <w:bookmarkEnd w:id="0"/>
      <w:r w:rsidRPr="005C0CA9">
        <w:rPr>
          <w:color w:val="0070C0"/>
        </w:rPr>
        <w:t xml:space="preserve">PARENT’S RIGHT TO KNOW TEACHER AND PARAPROFESSIONAL QUALIFICATIONS </w:t>
      </w:r>
    </w:p>
    <w:p w:rsidR="00611A67" w:rsidRPr="005C0CA9" w:rsidRDefault="00611A67" w:rsidP="00611A67">
      <w:pPr>
        <w:rPr>
          <w:rFonts w:asciiTheme="minorHAnsi" w:hAnsiTheme="minorHAnsi" w:cs="Arial"/>
          <w:sz w:val="22"/>
          <w:szCs w:val="22"/>
        </w:rPr>
      </w:pPr>
      <w:r w:rsidRPr="005C0CA9">
        <w:rPr>
          <w:rFonts w:asciiTheme="minorHAnsi" w:hAnsiTheme="minorHAnsi" w:cs="Arial"/>
          <w:bCs/>
          <w:sz w:val="22"/>
          <w:szCs w:val="22"/>
        </w:rPr>
        <w:t xml:space="preserve">Under the </w:t>
      </w:r>
      <w:r w:rsidRPr="005C0CA9">
        <w:rPr>
          <w:rFonts w:asciiTheme="minorHAnsi" w:hAnsiTheme="minorHAnsi" w:cs="Arial"/>
          <w:bCs/>
          <w:i/>
          <w:sz w:val="22"/>
          <w:szCs w:val="22"/>
        </w:rPr>
        <w:t xml:space="preserve">Every Student Succeeds Act, </w:t>
      </w:r>
      <w:r w:rsidRPr="005C0CA9">
        <w:rPr>
          <w:rFonts w:asciiTheme="minorHAnsi" w:hAnsiTheme="minorHAnsi" w:cs="Arial"/>
          <w:sz w:val="22"/>
          <w:szCs w:val="22"/>
        </w:rPr>
        <w:t xml:space="preserve">parents have the right to request information regarding the professional qualifications of their student’s classroom teachers and paraprofessionals. Parents who would like to receive this information should write to the Human Resource Department, Attn: ESSA Teacher Qualifications, Saint Paul Public Schools, 360 Colborne Street, Saint Paul, MN 55102-3299. </w:t>
      </w:r>
      <w:r w:rsidRPr="005C0CA9">
        <w:rPr>
          <w:rFonts w:asciiTheme="minorHAnsi" w:hAnsiTheme="minorHAnsi"/>
          <w:sz w:val="22"/>
          <w:szCs w:val="22"/>
        </w:rPr>
        <w:t xml:space="preserve"> You have the right to ask for the following information about each of your child’s classroom teacher(s).</w:t>
      </w:r>
    </w:p>
    <w:p w:rsidR="00611A67" w:rsidRPr="005C0CA9" w:rsidRDefault="00611A67" w:rsidP="00611A67">
      <w:pPr>
        <w:rPr>
          <w:rFonts w:asciiTheme="minorHAnsi" w:hAnsiTheme="minorHAnsi" w:cs="Arial"/>
          <w:sz w:val="22"/>
          <w:szCs w:val="22"/>
        </w:rPr>
      </w:pPr>
    </w:p>
    <w:p w:rsidR="00611A67" w:rsidRPr="005C0CA9" w:rsidRDefault="00611A67" w:rsidP="00611A67">
      <w:pPr>
        <w:rPr>
          <w:rFonts w:asciiTheme="minorHAnsi" w:hAnsiTheme="minorHAnsi" w:cs="Arial"/>
          <w:sz w:val="22"/>
          <w:szCs w:val="22"/>
        </w:rPr>
      </w:pPr>
    </w:p>
    <w:p w:rsidR="00611A67" w:rsidRPr="005C0CA9" w:rsidRDefault="00611A67" w:rsidP="00611A67">
      <w:pPr>
        <w:numPr>
          <w:ilvl w:val="0"/>
          <w:numId w:val="1"/>
        </w:numPr>
        <w:autoSpaceDE w:val="0"/>
        <w:autoSpaceDN w:val="0"/>
        <w:adjustRightInd w:val="0"/>
        <w:spacing w:before="60" w:line="276" w:lineRule="auto"/>
        <w:rPr>
          <w:rFonts w:asciiTheme="minorHAnsi" w:hAnsiTheme="minorHAnsi" w:cs="Arial"/>
          <w:color w:val="000000" w:themeColor="text1"/>
          <w:sz w:val="22"/>
          <w:szCs w:val="22"/>
        </w:rPr>
      </w:pPr>
      <w:r w:rsidRPr="005C0CA9">
        <w:rPr>
          <w:rFonts w:asciiTheme="minorHAnsi" w:hAnsiTheme="minorHAnsi" w:cs="Arial"/>
          <w:color w:val="000000" w:themeColor="text1"/>
          <w:sz w:val="22"/>
          <w:szCs w:val="22"/>
        </w:rPr>
        <w:t xml:space="preserve">Information about whether the teacher has met state qualification and licensing criteria for the grade levels and subject areas in which the teacher provides instruction; </w:t>
      </w:r>
      <w:r w:rsidRPr="005C0CA9">
        <w:rPr>
          <w:rFonts w:asciiTheme="minorHAnsi" w:hAnsiTheme="minorHAnsi" w:cs="Arial"/>
          <w:color w:val="000000" w:themeColor="text1"/>
          <w:sz w:val="22"/>
          <w:szCs w:val="22"/>
        </w:rPr>
        <w:br/>
      </w:r>
    </w:p>
    <w:p w:rsidR="00611A67" w:rsidRPr="005C0CA9" w:rsidRDefault="00611A67" w:rsidP="00611A67">
      <w:pPr>
        <w:numPr>
          <w:ilvl w:val="0"/>
          <w:numId w:val="1"/>
        </w:numPr>
        <w:autoSpaceDE w:val="0"/>
        <w:autoSpaceDN w:val="0"/>
        <w:adjustRightInd w:val="0"/>
        <w:spacing w:before="60" w:line="276" w:lineRule="auto"/>
        <w:rPr>
          <w:rFonts w:asciiTheme="minorHAnsi" w:hAnsiTheme="minorHAnsi" w:cs="Arial"/>
          <w:color w:val="000000" w:themeColor="text1"/>
          <w:sz w:val="22"/>
          <w:szCs w:val="22"/>
        </w:rPr>
      </w:pPr>
      <w:r w:rsidRPr="005C0CA9">
        <w:rPr>
          <w:rFonts w:asciiTheme="minorHAnsi" w:hAnsiTheme="minorHAnsi" w:cs="Arial"/>
          <w:color w:val="000000" w:themeColor="text1"/>
          <w:sz w:val="22"/>
          <w:szCs w:val="22"/>
        </w:rPr>
        <w:t xml:space="preserve">Information about whether the teacher is teaching under emergency or other provisional status through which state qualification or licensing criteria have been waived; </w:t>
      </w:r>
      <w:r w:rsidRPr="005C0CA9">
        <w:rPr>
          <w:rFonts w:asciiTheme="minorHAnsi" w:hAnsiTheme="minorHAnsi" w:cs="Arial"/>
          <w:color w:val="000000" w:themeColor="text1"/>
          <w:sz w:val="22"/>
          <w:szCs w:val="22"/>
        </w:rPr>
        <w:br/>
      </w:r>
    </w:p>
    <w:p w:rsidR="00611A67" w:rsidRPr="005C0CA9" w:rsidRDefault="00611A67" w:rsidP="00611A67">
      <w:pPr>
        <w:numPr>
          <w:ilvl w:val="0"/>
          <w:numId w:val="1"/>
        </w:numPr>
        <w:autoSpaceDE w:val="0"/>
        <w:autoSpaceDN w:val="0"/>
        <w:adjustRightInd w:val="0"/>
        <w:spacing w:before="60" w:line="276" w:lineRule="auto"/>
        <w:rPr>
          <w:rFonts w:asciiTheme="minorHAnsi" w:hAnsiTheme="minorHAnsi" w:cs="Arial"/>
          <w:color w:val="000000" w:themeColor="text1"/>
          <w:sz w:val="22"/>
          <w:szCs w:val="22"/>
        </w:rPr>
      </w:pPr>
      <w:r w:rsidRPr="005C0CA9">
        <w:rPr>
          <w:rFonts w:asciiTheme="minorHAnsi" w:hAnsiTheme="minorHAnsi" w:cs="Arial"/>
          <w:color w:val="000000" w:themeColor="text1"/>
          <w:sz w:val="22"/>
          <w:szCs w:val="22"/>
        </w:rPr>
        <w:t>Information about whether the teacher is teaching (subjects or content) in which proper certification is held by the teacher.</w:t>
      </w:r>
      <w:r w:rsidRPr="005C0CA9">
        <w:rPr>
          <w:rFonts w:asciiTheme="minorHAnsi" w:hAnsiTheme="minorHAnsi" w:cs="Arial"/>
          <w:color w:val="000000" w:themeColor="text1"/>
          <w:sz w:val="22"/>
          <w:szCs w:val="22"/>
        </w:rPr>
        <w:br/>
      </w:r>
    </w:p>
    <w:p w:rsidR="00611A67" w:rsidRPr="005C0CA9" w:rsidRDefault="00611A67" w:rsidP="00611A67">
      <w:pPr>
        <w:numPr>
          <w:ilvl w:val="0"/>
          <w:numId w:val="1"/>
        </w:numPr>
        <w:autoSpaceDE w:val="0"/>
        <w:autoSpaceDN w:val="0"/>
        <w:adjustRightInd w:val="0"/>
        <w:spacing w:before="60" w:line="276" w:lineRule="auto"/>
        <w:rPr>
          <w:rFonts w:asciiTheme="minorHAnsi" w:hAnsiTheme="minorHAnsi" w:cs="Arial"/>
          <w:color w:val="000000" w:themeColor="text1"/>
          <w:sz w:val="22"/>
          <w:szCs w:val="22"/>
        </w:rPr>
      </w:pPr>
      <w:r w:rsidRPr="005C0CA9">
        <w:rPr>
          <w:rFonts w:asciiTheme="minorHAnsi" w:hAnsiTheme="minorHAnsi" w:cs="Arial"/>
          <w:color w:val="000000" w:themeColor="text1"/>
          <w:sz w:val="22"/>
          <w:szCs w:val="22"/>
        </w:rPr>
        <w:t>Information about whether the child is provided services by paraprofessionals and, if so, their qualifications.</w:t>
      </w:r>
    </w:p>
    <w:p w:rsidR="00EF40A3" w:rsidRDefault="00EF40A3"/>
    <w:sectPr w:rsidR="00EF40A3" w:rsidSect="00EF4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E58EB"/>
    <w:multiLevelType w:val="hybridMultilevel"/>
    <w:tmpl w:val="0CE64294"/>
    <w:lvl w:ilvl="0" w:tplc="9182B8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67"/>
    <w:rsid w:val="00611A67"/>
    <w:rsid w:val="00A27CC0"/>
    <w:rsid w:val="00EF4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67"/>
    <w:pPr>
      <w:spacing w:after="0" w:line="240" w:lineRule="auto"/>
    </w:pPr>
    <w:rPr>
      <w:rFonts w:ascii="Times" w:eastAsia="Times" w:hAnsi="Times" w:cs="Times New Roman"/>
      <w:sz w:val="24"/>
      <w:szCs w:val="20"/>
    </w:rPr>
  </w:style>
  <w:style w:type="paragraph" w:styleId="Heading3">
    <w:name w:val="heading 3"/>
    <w:basedOn w:val="Normal"/>
    <w:next w:val="Normal"/>
    <w:link w:val="Heading3Char"/>
    <w:uiPriority w:val="9"/>
    <w:unhideWhenUsed/>
    <w:qFormat/>
    <w:rsid w:val="00611A67"/>
    <w:pPr>
      <w:keepNext/>
      <w:keepLines/>
      <w:spacing w:before="200"/>
      <w:outlineLvl w:val="2"/>
    </w:pPr>
    <w:rPr>
      <w:rFonts w:asciiTheme="majorHAnsi" w:eastAsiaTheme="majorEastAsia" w:hAnsiTheme="majorHAnsi" w:cstheme="majorBidi"/>
      <w:b/>
      <w:bCs/>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1A67"/>
    <w:rPr>
      <w:rFonts w:asciiTheme="majorHAnsi" w:eastAsiaTheme="majorEastAsia" w:hAnsiTheme="majorHAnsi" w:cstheme="majorBidi"/>
      <w:b/>
      <w:bCs/>
      <w:color w:val="7030A0"/>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67"/>
    <w:pPr>
      <w:spacing w:after="0" w:line="240" w:lineRule="auto"/>
    </w:pPr>
    <w:rPr>
      <w:rFonts w:ascii="Times" w:eastAsia="Times" w:hAnsi="Times" w:cs="Times New Roman"/>
      <w:sz w:val="24"/>
      <w:szCs w:val="20"/>
    </w:rPr>
  </w:style>
  <w:style w:type="paragraph" w:styleId="Heading3">
    <w:name w:val="heading 3"/>
    <w:basedOn w:val="Normal"/>
    <w:next w:val="Normal"/>
    <w:link w:val="Heading3Char"/>
    <w:uiPriority w:val="9"/>
    <w:unhideWhenUsed/>
    <w:qFormat/>
    <w:rsid w:val="00611A67"/>
    <w:pPr>
      <w:keepNext/>
      <w:keepLines/>
      <w:spacing w:before="200"/>
      <w:outlineLvl w:val="2"/>
    </w:pPr>
    <w:rPr>
      <w:rFonts w:asciiTheme="majorHAnsi" w:eastAsiaTheme="majorEastAsia" w:hAnsiTheme="majorHAnsi" w:cstheme="majorBidi"/>
      <w:b/>
      <w:bCs/>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1A67"/>
    <w:rPr>
      <w:rFonts w:asciiTheme="majorHAnsi" w:eastAsiaTheme="majorEastAsia" w:hAnsiTheme="majorHAnsi" w:cstheme="majorBidi"/>
      <w:b/>
      <w:bCs/>
      <w:color w:val="7030A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982</Characters>
  <Application>Microsoft Macintosh Word</Application>
  <DocSecurity>0</DocSecurity>
  <Lines>8</Lines>
  <Paragraphs>2</Paragraphs>
  <ScaleCrop>false</ScaleCrop>
  <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Tech</dc:creator>
  <cp:lastModifiedBy>SPPS</cp:lastModifiedBy>
  <cp:revision>2</cp:revision>
  <dcterms:created xsi:type="dcterms:W3CDTF">2017-10-03T01:19:00Z</dcterms:created>
  <dcterms:modified xsi:type="dcterms:W3CDTF">2017-10-03T01:19:00Z</dcterms:modified>
</cp:coreProperties>
</file>